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DF" w:rsidRPr="00E169DF" w:rsidRDefault="00E169DF" w:rsidP="00E169D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 Date: _______________________ Period: ______</w:t>
      </w:r>
    </w:p>
    <w:p w:rsidR="00E169DF" w:rsidRDefault="00E169DF" w:rsidP="00E169DF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169DF" w:rsidRDefault="00E169DF" w:rsidP="00E169D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169DF">
        <w:rPr>
          <w:rFonts w:ascii="Arial" w:hAnsi="Arial" w:cs="Arial"/>
          <w:b/>
          <w:sz w:val="20"/>
          <w:szCs w:val="20"/>
          <w:u w:val="single"/>
        </w:rPr>
        <w:t xml:space="preserve">Gibbs </w:t>
      </w:r>
      <w:proofErr w:type="gramStart"/>
      <w:r w:rsidRPr="00E169DF">
        <w:rPr>
          <w:rFonts w:ascii="Arial" w:hAnsi="Arial" w:cs="Arial"/>
          <w:b/>
          <w:sz w:val="20"/>
          <w:szCs w:val="20"/>
          <w:u w:val="single"/>
        </w:rPr>
        <w:t>Free Energy</w:t>
      </w:r>
      <w:proofErr w:type="gramEnd"/>
      <w:r w:rsidRPr="00E169DF">
        <w:rPr>
          <w:rFonts w:ascii="Arial" w:hAnsi="Arial" w:cs="Arial"/>
          <w:b/>
          <w:sz w:val="20"/>
          <w:szCs w:val="20"/>
          <w:u w:val="single"/>
        </w:rPr>
        <w:t xml:space="preserve"> Practice</w:t>
      </w:r>
    </w:p>
    <w:p w:rsidR="00E169DF" w:rsidRDefault="00E169DF" w:rsidP="00E169D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 Biology,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</w:p>
    <w:p w:rsidR="00E169DF" w:rsidRPr="00E169DF" w:rsidRDefault="00E169DF" w:rsidP="00E169DF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0A0"/>
      </w:tblPr>
      <w:tblGrid>
        <w:gridCol w:w="3258"/>
        <w:gridCol w:w="3126"/>
        <w:gridCol w:w="3192"/>
      </w:tblGrid>
      <w:tr w:rsidR="00F81408" w:rsidRPr="00E169DF" w:rsidTr="002727C1">
        <w:tc>
          <w:tcPr>
            <w:tcW w:w="3258" w:type="dxa"/>
          </w:tcPr>
          <w:p w:rsidR="00F81408" w:rsidRPr="00E169DF" w:rsidRDefault="00E359DC" w:rsidP="00E35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9DF">
              <w:rPr>
                <w:rFonts w:ascii="Arial" w:hAnsi="Arial" w:cs="Arial"/>
                <w:b/>
                <w:sz w:val="20"/>
                <w:szCs w:val="20"/>
              </w:rPr>
              <w:t>General rule</w:t>
            </w:r>
          </w:p>
        </w:tc>
        <w:tc>
          <w:tcPr>
            <w:tcW w:w="3126" w:type="dxa"/>
          </w:tcPr>
          <w:p w:rsidR="00F81408" w:rsidRPr="00E169DF" w:rsidRDefault="00F81408" w:rsidP="00F814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9DF">
              <w:rPr>
                <w:rFonts w:ascii="Arial" w:hAnsi="Arial" w:cs="Arial"/>
                <w:b/>
                <w:sz w:val="20"/>
                <w:szCs w:val="20"/>
              </w:rPr>
              <w:t>Endergonic</w:t>
            </w:r>
          </w:p>
        </w:tc>
        <w:tc>
          <w:tcPr>
            <w:tcW w:w="3192" w:type="dxa"/>
          </w:tcPr>
          <w:p w:rsidR="00F81408" w:rsidRPr="00E169DF" w:rsidRDefault="00C67F07" w:rsidP="00C67F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9DF">
              <w:rPr>
                <w:rFonts w:ascii="Arial" w:hAnsi="Arial" w:cs="Arial"/>
                <w:b/>
                <w:sz w:val="20"/>
                <w:szCs w:val="20"/>
              </w:rPr>
              <w:t>Exergonic</w:t>
            </w:r>
          </w:p>
        </w:tc>
      </w:tr>
      <w:tr w:rsidR="00BF2505" w:rsidRPr="00E169DF" w:rsidTr="00497AB2">
        <w:tc>
          <w:tcPr>
            <w:tcW w:w="3258" w:type="dxa"/>
          </w:tcPr>
          <w:p w:rsidR="00BF2505" w:rsidRPr="00E169DF" w:rsidRDefault="00BF2505" w:rsidP="00497AB2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Energy input or energy released?</w:t>
            </w:r>
          </w:p>
          <w:p w:rsidR="00BF2505" w:rsidRPr="00E169DF" w:rsidRDefault="00BF2505" w:rsidP="00497A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BF2505" w:rsidRPr="00E169DF" w:rsidRDefault="00BF2505" w:rsidP="00497A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BF2505" w:rsidRPr="00E169DF" w:rsidRDefault="00BF2505" w:rsidP="00497A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497AB2">
        <w:tc>
          <w:tcPr>
            <w:tcW w:w="3258" w:type="dxa"/>
          </w:tcPr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 xml:space="preserve">Greater energy in the reactants or products? </w:t>
            </w:r>
          </w:p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497AB2">
        <w:tc>
          <w:tcPr>
            <w:tcW w:w="3258" w:type="dxa"/>
          </w:tcPr>
          <w:p w:rsidR="00E169DF" w:rsidRPr="00E169DF" w:rsidRDefault="00E169DF" w:rsidP="00497AB2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Anabolic or catabolic?</w:t>
            </w:r>
          </w:p>
          <w:p w:rsidR="00E169DF" w:rsidRPr="00E169DF" w:rsidRDefault="00E169DF" w:rsidP="00497A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 w:rsidP="00497A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 w:rsidP="00497A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497AB2">
        <w:tc>
          <w:tcPr>
            <w:tcW w:w="3258" w:type="dxa"/>
          </w:tcPr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High energy bonds formed, or broken?</w:t>
            </w:r>
          </w:p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 w:rsidP="0067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Default="00E169DF" w:rsidP="00F81408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Increasing complexity or decreasing complexity</w:t>
            </w:r>
            <w:r>
              <w:rPr>
                <w:rFonts w:ascii="Arial" w:hAnsi="Arial" w:cs="Arial"/>
                <w:sz w:val="20"/>
                <w:szCs w:val="20"/>
              </w:rPr>
              <w:t xml:space="preserve"> from reactants to products</w:t>
            </w:r>
            <w:r w:rsidRPr="00E169DF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E169DF" w:rsidRPr="00E169DF" w:rsidRDefault="00E169DF" w:rsidP="00F814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Default="00E169DF" w:rsidP="00F81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Entropy increased or decreased?</w:t>
            </w:r>
          </w:p>
          <w:p w:rsidR="00E169DF" w:rsidRPr="00E169DF" w:rsidRDefault="00E169DF" w:rsidP="00F814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Change in G positive or negative?</w:t>
            </w:r>
          </w:p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 xml:space="preserve">Spontaneous or non-spontaneous? </w:t>
            </w:r>
          </w:p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Dehydration or hydrolysis?</w:t>
            </w:r>
          </w:p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Photosynthesis or respiration?</w:t>
            </w:r>
          </w:p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DF" w:rsidRPr="00E169DF" w:rsidTr="002727C1">
        <w:tc>
          <w:tcPr>
            <w:tcW w:w="3258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ATP formed, or ADP + P?</w:t>
            </w:r>
          </w:p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</w:tcPr>
          <w:p w:rsidR="00E169DF" w:rsidRPr="00E169DF" w:rsidRDefault="00E16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7AB2" w:rsidRPr="00E169DF" w:rsidRDefault="00497AB2" w:rsidP="00835653">
      <w:pPr>
        <w:rPr>
          <w:rFonts w:ascii="Arial" w:hAnsi="Arial" w:cs="Arial"/>
          <w:sz w:val="20"/>
          <w:szCs w:val="20"/>
        </w:rPr>
      </w:pPr>
    </w:p>
    <w:p w:rsidR="001E61AD" w:rsidRPr="00E169DF" w:rsidRDefault="001E61AD" w:rsidP="00835653">
      <w:pPr>
        <w:rPr>
          <w:rFonts w:ascii="Arial" w:hAnsi="Arial" w:cs="Arial"/>
          <w:sz w:val="20"/>
          <w:szCs w:val="20"/>
        </w:rPr>
      </w:pPr>
      <w:r w:rsidRPr="00E169DF">
        <w:rPr>
          <w:rFonts w:ascii="Arial" w:hAnsi="Arial" w:cs="Arial"/>
          <w:b/>
          <w:sz w:val="20"/>
          <w:szCs w:val="20"/>
        </w:rPr>
        <w:t>Notes</w:t>
      </w:r>
      <w:r w:rsidR="00E169DF">
        <w:rPr>
          <w:rFonts w:ascii="Arial" w:hAnsi="Arial" w:cs="Arial"/>
          <w:b/>
          <w:sz w:val="20"/>
          <w:szCs w:val="20"/>
        </w:rPr>
        <w:t xml:space="preserve"> on Gibbs </w:t>
      </w:r>
      <w:proofErr w:type="gramStart"/>
      <w:r w:rsidR="00E169DF">
        <w:rPr>
          <w:rFonts w:ascii="Arial" w:hAnsi="Arial" w:cs="Arial"/>
          <w:b/>
          <w:sz w:val="20"/>
          <w:szCs w:val="20"/>
        </w:rPr>
        <w:t>Free Energy</w:t>
      </w:r>
      <w:proofErr w:type="gramEnd"/>
      <w:r w:rsidRPr="00E169DF">
        <w:rPr>
          <w:rFonts w:ascii="Arial" w:hAnsi="Arial" w:cs="Arial"/>
          <w:b/>
          <w:sz w:val="20"/>
          <w:szCs w:val="20"/>
        </w:rPr>
        <w:t>:</w:t>
      </w:r>
      <w:r w:rsidRPr="00E169DF">
        <w:rPr>
          <w:rFonts w:ascii="Arial" w:hAnsi="Arial" w:cs="Arial"/>
          <w:sz w:val="20"/>
          <w:szCs w:val="20"/>
        </w:rPr>
        <w:t xml:space="preserve"> </w:t>
      </w:r>
    </w:p>
    <w:p w:rsidR="0014794F" w:rsidRPr="00E169DF" w:rsidRDefault="0014794F" w:rsidP="00835653">
      <w:pPr>
        <w:rPr>
          <w:rFonts w:ascii="Arial" w:hAnsi="Arial" w:cs="Arial"/>
          <w:sz w:val="20"/>
          <w:szCs w:val="20"/>
        </w:rPr>
      </w:pPr>
    </w:p>
    <w:p w:rsidR="001E61AD" w:rsidRPr="00E169DF" w:rsidRDefault="001E61AD" w:rsidP="00835653">
      <w:pPr>
        <w:rPr>
          <w:rFonts w:ascii="Arial" w:hAnsi="Arial" w:cs="Arial"/>
          <w:sz w:val="20"/>
          <w:szCs w:val="20"/>
        </w:rPr>
      </w:pPr>
      <w:r w:rsidRPr="00E169DF">
        <w:rPr>
          <w:rFonts w:ascii="Arial" w:hAnsi="Arial" w:cs="Arial"/>
          <w:sz w:val="20"/>
          <w:szCs w:val="20"/>
        </w:rPr>
        <w:t xml:space="preserve">• Enthalpy is expressed in kJ (kilojoules)/mol, entropy in J/K (joules/kelvin), and </w:t>
      </w:r>
      <w:r w:rsidR="00A8313A" w:rsidRPr="00E169DF">
        <w:rPr>
          <w:rFonts w:ascii="Arial" w:hAnsi="Arial" w:cs="Arial"/>
          <w:sz w:val="20"/>
          <w:szCs w:val="20"/>
        </w:rPr>
        <w:t>temperatur</w:t>
      </w:r>
      <w:r w:rsidR="00E169DF">
        <w:rPr>
          <w:rFonts w:ascii="Arial" w:hAnsi="Arial" w:cs="Arial"/>
          <w:sz w:val="20"/>
          <w:szCs w:val="20"/>
        </w:rPr>
        <w:t>e in K.  If you c</w:t>
      </w:r>
      <w:r w:rsidRPr="00E169DF">
        <w:rPr>
          <w:rFonts w:ascii="Arial" w:hAnsi="Arial" w:cs="Arial"/>
          <w:sz w:val="20"/>
          <w:szCs w:val="20"/>
        </w:rPr>
        <w:t xml:space="preserve">onvert </w:t>
      </w:r>
      <w:r w:rsidR="00E169DF">
        <w:rPr>
          <w:rFonts w:ascii="Arial" w:hAnsi="Arial" w:cs="Arial"/>
          <w:sz w:val="20"/>
          <w:szCs w:val="20"/>
        </w:rPr>
        <w:t xml:space="preserve">the entropy from </w:t>
      </w:r>
      <w:r w:rsidRPr="00E169DF">
        <w:rPr>
          <w:rFonts w:ascii="Arial" w:hAnsi="Arial" w:cs="Arial"/>
          <w:sz w:val="20"/>
          <w:szCs w:val="20"/>
        </w:rPr>
        <w:t>J</w:t>
      </w:r>
      <w:r w:rsidR="00E169DF">
        <w:rPr>
          <w:rFonts w:ascii="Arial" w:hAnsi="Arial" w:cs="Arial"/>
          <w:sz w:val="20"/>
          <w:szCs w:val="20"/>
        </w:rPr>
        <w:t>/K</w:t>
      </w:r>
      <w:r w:rsidRPr="00E169DF">
        <w:rPr>
          <w:rFonts w:ascii="Arial" w:hAnsi="Arial" w:cs="Arial"/>
          <w:sz w:val="20"/>
          <w:szCs w:val="20"/>
        </w:rPr>
        <w:t xml:space="preserve"> to kJ</w:t>
      </w:r>
      <w:r w:rsidR="00E169DF">
        <w:rPr>
          <w:rFonts w:ascii="Arial" w:hAnsi="Arial" w:cs="Arial"/>
          <w:sz w:val="20"/>
          <w:szCs w:val="20"/>
        </w:rPr>
        <w:t>/K</w:t>
      </w:r>
      <w:r w:rsidRPr="00E169DF">
        <w:rPr>
          <w:rFonts w:ascii="Arial" w:hAnsi="Arial" w:cs="Arial"/>
          <w:sz w:val="20"/>
          <w:szCs w:val="20"/>
        </w:rPr>
        <w:t xml:space="preserve"> by dividing by 1000</w:t>
      </w:r>
      <w:r w:rsidR="00E169DF">
        <w:rPr>
          <w:rFonts w:ascii="Arial" w:hAnsi="Arial" w:cs="Arial"/>
          <w:sz w:val="20"/>
          <w:szCs w:val="20"/>
        </w:rPr>
        <w:t xml:space="preserve">, your units will cancel in the Gibbs equation to give you a </w:t>
      </w:r>
      <w:r w:rsidR="00E169DF" w:rsidRPr="00E169DF">
        <w:rPr>
          <w:rFonts w:ascii="Arial" w:hAnsi="Arial" w:cs="Arial"/>
          <w:sz w:val="20"/>
          <w:szCs w:val="20"/>
        </w:rPr>
        <w:t>Δ</w:t>
      </w:r>
      <w:r w:rsidR="00E169DF">
        <w:rPr>
          <w:rFonts w:ascii="Arial" w:hAnsi="Arial" w:cs="Arial"/>
          <w:sz w:val="20"/>
          <w:szCs w:val="20"/>
        </w:rPr>
        <w:t xml:space="preserve">G value in kJ/mol. </w:t>
      </w:r>
    </w:p>
    <w:p w:rsidR="001E61AD" w:rsidRPr="00E169DF" w:rsidRDefault="001E61AD" w:rsidP="00835653">
      <w:pPr>
        <w:rPr>
          <w:rFonts w:ascii="Arial" w:hAnsi="Arial" w:cs="Arial"/>
          <w:sz w:val="20"/>
          <w:szCs w:val="20"/>
        </w:rPr>
      </w:pPr>
    </w:p>
    <w:p w:rsidR="001E61AD" w:rsidRPr="00E169DF" w:rsidRDefault="001E61AD" w:rsidP="00835653">
      <w:pPr>
        <w:rPr>
          <w:rFonts w:ascii="Arial" w:hAnsi="Arial" w:cs="Arial"/>
          <w:sz w:val="20"/>
          <w:szCs w:val="20"/>
        </w:rPr>
      </w:pPr>
      <w:r w:rsidRPr="00E169DF">
        <w:rPr>
          <w:rFonts w:ascii="Arial" w:hAnsi="Arial" w:cs="Arial"/>
          <w:sz w:val="20"/>
          <w:szCs w:val="20"/>
        </w:rPr>
        <w:t xml:space="preserve">• </w:t>
      </w:r>
      <w:r w:rsidR="00306308">
        <w:rPr>
          <w:rFonts w:ascii="Arial" w:hAnsi="Arial" w:cs="Arial"/>
          <w:sz w:val="20"/>
          <w:szCs w:val="20"/>
        </w:rPr>
        <w:t>Unless told otherwise, use the standard temperature of</w:t>
      </w:r>
      <w:r w:rsidR="00A8313A" w:rsidRPr="00E169DF">
        <w:rPr>
          <w:rFonts w:ascii="Arial" w:hAnsi="Arial" w:cs="Arial"/>
          <w:sz w:val="20"/>
          <w:szCs w:val="20"/>
        </w:rPr>
        <w:t xml:space="preserve"> </w:t>
      </w:r>
      <w:r w:rsidR="00487035" w:rsidRPr="00E169DF">
        <w:rPr>
          <w:rFonts w:ascii="Arial" w:hAnsi="Arial" w:cs="Arial"/>
          <w:sz w:val="20"/>
          <w:szCs w:val="20"/>
        </w:rPr>
        <w:t>298K</w:t>
      </w:r>
      <w:r w:rsidR="00AE5945" w:rsidRPr="00E169DF">
        <w:rPr>
          <w:rFonts w:ascii="Arial" w:hAnsi="Arial" w:cs="Arial"/>
          <w:sz w:val="20"/>
          <w:szCs w:val="20"/>
        </w:rPr>
        <w:t xml:space="preserve"> (25C)</w:t>
      </w:r>
      <w:r w:rsidR="00306308">
        <w:rPr>
          <w:rFonts w:ascii="Arial" w:hAnsi="Arial" w:cs="Arial"/>
          <w:sz w:val="20"/>
          <w:szCs w:val="20"/>
        </w:rPr>
        <w:t xml:space="preserve"> when calculating Gibbs free energy.</w:t>
      </w:r>
    </w:p>
    <w:p w:rsidR="00497AB2" w:rsidRPr="00E169DF" w:rsidRDefault="00497AB2" w:rsidP="00835653">
      <w:pPr>
        <w:rPr>
          <w:rFonts w:ascii="Arial" w:hAnsi="Arial" w:cs="Arial"/>
          <w:sz w:val="20"/>
          <w:szCs w:val="20"/>
        </w:rPr>
      </w:pPr>
    </w:p>
    <w:p w:rsidR="00EB0378" w:rsidRPr="00E169DF" w:rsidRDefault="0014794F" w:rsidP="00835653">
      <w:pPr>
        <w:rPr>
          <w:rFonts w:ascii="Arial" w:hAnsi="Arial" w:cs="Arial"/>
          <w:sz w:val="20"/>
          <w:szCs w:val="20"/>
        </w:rPr>
      </w:pPr>
      <w:r w:rsidRPr="00E169DF">
        <w:rPr>
          <w:rFonts w:ascii="Arial" w:hAnsi="Arial" w:cs="Arial"/>
          <w:sz w:val="20"/>
          <w:szCs w:val="20"/>
        </w:rPr>
        <w:t xml:space="preserve">• Free energy is calculated using  </w:t>
      </w:r>
      <w:r w:rsidR="008C199F" w:rsidRPr="00E169DF">
        <w:rPr>
          <w:rFonts w:ascii="Arial" w:hAnsi="Arial" w:cs="Arial"/>
          <w:sz w:val="20"/>
          <w:szCs w:val="20"/>
        </w:rPr>
        <w:t xml:space="preserve">   </w:t>
      </w:r>
      <w:r w:rsidR="00364F82" w:rsidRPr="00E169DF">
        <w:rPr>
          <w:rFonts w:ascii="Arial" w:hAnsi="Arial" w:cs="Arial"/>
          <w:sz w:val="20"/>
          <w:szCs w:val="20"/>
        </w:rPr>
        <w:t xml:space="preserve">Δ </w:t>
      </w:r>
      <w:proofErr w:type="gramStart"/>
      <w:r w:rsidR="008C199F" w:rsidRPr="00E169DF">
        <w:rPr>
          <w:rFonts w:ascii="Arial" w:hAnsi="Arial" w:cs="Arial"/>
          <w:sz w:val="20"/>
          <w:szCs w:val="20"/>
        </w:rPr>
        <w:t>G  =</w:t>
      </w:r>
      <w:proofErr w:type="gramEnd"/>
      <w:r w:rsidR="008C199F" w:rsidRPr="00E169DF">
        <w:rPr>
          <w:rFonts w:ascii="Arial" w:hAnsi="Arial" w:cs="Arial"/>
          <w:sz w:val="20"/>
          <w:szCs w:val="20"/>
        </w:rPr>
        <w:t xml:space="preserve">   </w:t>
      </w:r>
      <w:r w:rsidR="00364F82" w:rsidRPr="00E169DF">
        <w:rPr>
          <w:rFonts w:ascii="Arial" w:hAnsi="Arial" w:cs="Arial"/>
          <w:sz w:val="20"/>
          <w:szCs w:val="20"/>
        </w:rPr>
        <w:t xml:space="preserve">Δ H </w:t>
      </w:r>
      <w:r w:rsidR="008C199F" w:rsidRPr="00E169DF">
        <w:rPr>
          <w:rFonts w:ascii="Arial" w:hAnsi="Arial" w:cs="Arial"/>
          <w:sz w:val="20"/>
          <w:szCs w:val="20"/>
        </w:rPr>
        <w:t xml:space="preserve"> -  T </w:t>
      </w:r>
      <w:r w:rsidR="00364F82" w:rsidRPr="00E169DF">
        <w:rPr>
          <w:rFonts w:ascii="Arial" w:hAnsi="Arial" w:cs="Arial"/>
          <w:sz w:val="20"/>
          <w:szCs w:val="20"/>
        </w:rPr>
        <w:t>(</w:t>
      </w:r>
      <w:r w:rsidR="008C199F" w:rsidRPr="00E169DF">
        <w:rPr>
          <w:rFonts w:ascii="Arial" w:hAnsi="Arial" w:cs="Arial"/>
          <w:sz w:val="20"/>
          <w:szCs w:val="20"/>
        </w:rPr>
        <w:t xml:space="preserve"> </w:t>
      </w:r>
      <w:r w:rsidR="00364F82" w:rsidRPr="00E169DF">
        <w:rPr>
          <w:rFonts w:ascii="Arial" w:hAnsi="Arial" w:cs="Arial"/>
          <w:sz w:val="20"/>
          <w:szCs w:val="20"/>
        </w:rPr>
        <w:t>Δ</w:t>
      </w:r>
      <w:r w:rsidR="008C199F" w:rsidRPr="00E169DF">
        <w:rPr>
          <w:rFonts w:ascii="Arial" w:hAnsi="Arial" w:cs="Arial"/>
          <w:sz w:val="20"/>
          <w:szCs w:val="20"/>
        </w:rPr>
        <w:t xml:space="preserve">  S)</w:t>
      </w:r>
      <w:r w:rsidRPr="00E169DF">
        <w:rPr>
          <w:rFonts w:ascii="Arial" w:hAnsi="Arial" w:cs="Arial"/>
          <w:sz w:val="20"/>
          <w:szCs w:val="20"/>
        </w:rPr>
        <w:t xml:space="preserve">         where a negative G value is exergonic (spontaneous) and a positive is </w:t>
      </w:r>
      <w:proofErr w:type="spellStart"/>
      <w:r w:rsidRPr="00E169DF">
        <w:rPr>
          <w:rFonts w:ascii="Arial" w:hAnsi="Arial" w:cs="Arial"/>
          <w:sz w:val="20"/>
          <w:szCs w:val="20"/>
        </w:rPr>
        <w:t>endergonic</w:t>
      </w:r>
      <w:proofErr w:type="spellEnd"/>
      <w:r w:rsidRPr="00E169DF">
        <w:rPr>
          <w:rFonts w:ascii="Arial" w:hAnsi="Arial" w:cs="Arial"/>
          <w:sz w:val="20"/>
          <w:szCs w:val="20"/>
        </w:rPr>
        <w:t xml:space="preserve"> (non-</w:t>
      </w:r>
      <w:proofErr w:type="spellStart"/>
      <w:r w:rsidRPr="00E169DF">
        <w:rPr>
          <w:rFonts w:ascii="Arial" w:hAnsi="Arial" w:cs="Arial"/>
          <w:sz w:val="20"/>
          <w:szCs w:val="20"/>
        </w:rPr>
        <w:t>spontanteous</w:t>
      </w:r>
      <w:proofErr w:type="spellEnd"/>
      <w:r w:rsidRPr="00E169DF">
        <w:rPr>
          <w:rFonts w:ascii="Arial" w:hAnsi="Arial" w:cs="Arial"/>
          <w:sz w:val="20"/>
          <w:szCs w:val="20"/>
        </w:rPr>
        <w:t>)</w:t>
      </w:r>
    </w:p>
    <w:p w:rsidR="0014794F" w:rsidRPr="00E169DF" w:rsidRDefault="0014794F" w:rsidP="00835653">
      <w:pPr>
        <w:rPr>
          <w:rFonts w:ascii="Arial" w:hAnsi="Arial" w:cs="Arial"/>
          <w:sz w:val="20"/>
          <w:szCs w:val="20"/>
        </w:rPr>
      </w:pPr>
    </w:p>
    <w:p w:rsidR="00364F82" w:rsidRPr="00306308" w:rsidRDefault="0014794F" w:rsidP="00364F82">
      <w:pPr>
        <w:rPr>
          <w:rFonts w:ascii="Arial" w:hAnsi="Arial" w:cs="Arial"/>
          <w:b/>
          <w:sz w:val="20"/>
          <w:szCs w:val="20"/>
        </w:rPr>
      </w:pPr>
      <w:r w:rsidRPr="00306308">
        <w:rPr>
          <w:rFonts w:ascii="Arial" w:hAnsi="Arial" w:cs="Arial"/>
          <w:b/>
          <w:sz w:val="20"/>
          <w:szCs w:val="20"/>
        </w:rPr>
        <w:t xml:space="preserve">• </w:t>
      </w:r>
      <w:r w:rsidR="008C199F" w:rsidRPr="00306308">
        <w:rPr>
          <w:rFonts w:ascii="Arial" w:hAnsi="Arial" w:cs="Arial"/>
          <w:b/>
          <w:sz w:val="20"/>
          <w:szCs w:val="20"/>
        </w:rPr>
        <w:t>Practice Problems:</w:t>
      </w:r>
    </w:p>
    <w:p w:rsidR="00364F82" w:rsidRPr="00E169DF" w:rsidRDefault="00364F82" w:rsidP="0083565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576" w:type="dxa"/>
        <w:tblLook w:val="04A0"/>
      </w:tblPr>
      <w:tblGrid>
        <w:gridCol w:w="2538"/>
        <w:gridCol w:w="1350"/>
        <w:gridCol w:w="1350"/>
        <w:gridCol w:w="1800"/>
        <w:gridCol w:w="2538"/>
      </w:tblGrid>
      <w:tr w:rsidR="009B6E99" w:rsidRPr="00E169DF" w:rsidTr="00364F82">
        <w:tc>
          <w:tcPr>
            <w:tcW w:w="2538" w:type="dxa"/>
          </w:tcPr>
          <w:p w:rsidR="009B6E99" w:rsidRPr="00E169DF" w:rsidRDefault="009B6E99" w:rsidP="0028221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169DF">
              <w:rPr>
                <w:rFonts w:ascii="Arial" w:hAnsi="Arial" w:cs="Arial"/>
                <w:i/>
                <w:sz w:val="20"/>
                <w:szCs w:val="20"/>
              </w:rPr>
              <w:t>Rxn</w:t>
            </w:r>
            <w:proofErr w:type="spellEnd"/>
            <w:r w:rsidRPr="00E169D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9B6E99" w:rsidRPr="00E169DF" w:rsidRDefault="00364F82" w:rsidP="0028221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 xml:space="preserve">Δ </w:t>
            </w:r>
            <w:r w:rsidR="001A5FF6" w:rsidRPr="00E169DF">
              <w:rPr>
                <w:rFonts w:ascii="Arial" w:hAnsi="Arial" w:cs="Arial"/>
                <w:i/>
                <w:sz w:val="20"/>
                <w:szCs w:val="20"/>
              </w:rPr>
              <w:t>enthalpy</w:t>
            </w:r>
            <w:r w:rsidR="009B6E99" w:rsidRPr="00E169DF">
              <w:rPr>
                <w:rFonts w:ascii="Arial" w:hAnsi="Arial" w:cs="Arial"/>
                <w:i/>
                <w:sz w:val="20"/>
                <w:szCs w:val="20"/>
              </w:rPr>
              <w:t xml:space="preserve"> (kJ/mol)</w:t>
            </w:r>
          </w:p>
        </w:tc>
        <w:tc>
          <w:tcPr>
            <w:tcW w:w="1350" w:type="dxa"/>
          </w:tcPr>
          <w:p w:rsidR="009B6E99" w:rsidRPr="00E169DF" w:rsidRDefault="00364F82" w:rsidP="0028221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 xml:space="preserve">Δ </w:t>
            </w:r>
            <w:r w:rsidR="001A5FF6" w:rsidRPr="00E169DF">
              <w:rPr>
                <w:rFonts w:ascii="Arial" w:hAnsi="Arial" w:cs="Arial"/>
                <w:i/>
                <w:sz w:val="20"/>
                <w:szCs w:val="20"/>
              </w:rPr>
              <w:t>entropy</w:t>
            </w:r>
            <w:r w:rsidR="009B6E99" w:rsidRPr="00E169DF">
              <w:rPr>
                <w:rFonts w:ascii="Arial" w:hAnsi="Arial" w:cs="Arial"/>
                <w:i/>
                <w:sz w:val="20"/>
                <w:szCs w:val="20"/>
              </w:rPr>
              <w:t xml:space="preserve">  (J/K)</w:t>
            </w:r>
          </w:p>
        </w:tc>
        <w:tc>
          <w:tcPr>
            <w:tcW w:w="1800" w:type="dxa"/>
          </w:tcPr>
          <w:p w:rsidR="009B6E99" w:rsidRPr="00E169DF" w:rsidRDefault="00364F82" w:rsidP="0028221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 xml:space="preserve">Δ </w:t>
            </w:r>
            <w:r w:rsidR="001A5FF6" w:rsidRPr="00E169DF">
              <w:rPr>
                <w:rFonts w:ascii="Arial" w:hAnsi="Arial" w:cs="Arial"/>
                <w:i/>
                <w:sz w:val="20"/>
                <w:szCs w:val="20"/>
              </w:rPr>
              <w:t>Free energy</w:t>
            </w:r>
            <w:r w:rsidR="009B6E99" w:rsidRPr="00E169DF">
              <w:rPr>
                <w:rFonts w:ascii="Arial" w:hAnsi="Arial" w:cs="Arial"/>
                <w:i/>
                <w:sz w:val="20"/>
                <w:szCs w:val="20"/>
              </w:rPr>
              <w:t xml:space="preserve"> (kJ/mol)</w:t>
            </w:r>
          </w:p>
        </w:tc>
        <w:tc>
          <w:tcPr>
            <w:tcW w:w="2538" w:type="dxa"/>
          </w:tcPr>
          <w:p w:rsidR="009B6E99" w:rsidRPr="00E169DF" w:rsidRDefault="009B6E99" w:rsidP="0028221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>Ender- or exergonic?</w:t>
            </w:r>
          </w:p>
          <w:p w:rsidR="009B6E99" w:rsidRPr="00E169DF" w:rsidRDefault="009B6E99" w:rsidP="0028221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>Spontaneous or not?</w:t>
            </w:r>
          </w:p>
        </w:tc>
      </w:tr>
      <w:tr w:rsidR="009B6E99" w:rsidRPr="00E169DF" w:rsidTr="00364F82">
        <w:tc>
          <w:tcPr>
            <w:tcW w:w="2538" w:type="dxa"/>
          </w:tcPr>
          <w:p w:rsidR="009B6E99" w:rsidRPr="00E169DF" w:rsidRDefault="009B6E99" w:rsidP="000D303D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A + B -&gt; AB</w:t>
            </w:r>
          </w:p>
          <w:p w:rsidR="009B6E99" w:rsidRPr="00E169DF" w:rsidRDefault="009B6E99" w:rsidP="000D3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9B6E99" w:rsidRPr="00E169DF" w:rsidRDefault="00545F48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+</w:t>
            </w:r>
            <w:r w:rsidR="009B6E99" w:rsidRPr="00E169D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180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E99" w:rsidRPr="00E169DF" w:rsidTr="00364F82"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CD -&gt; C + D</w:t>
            </w:r>
          </w:p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-32</w:t>
            </w:r>
          </w:p>
        </w:tc>
        <w:tc>
          <w:tcPr>
            <w:tcW w:w="1350" w:type="dxa"/>
          </w:tcPr>
          <w:p w:rsidR="009B6E99" w:rsidRPr="00E169DF" w:rsidRDefault="00545F48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+</w:t>
            </w:r>
            <w:r w:rsidR="009B6E99" w:rsidRPr="00E169D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E99" w:rsidRPr="00E169DF" w:rsidTr="00364F82"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CH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E169DF">
              <w:rPr>
                <w:rFonts w:ascii="Arial" w:hAnsi="Arial" w:cs="Arial"/>
                <w:sz w:val="20"/>
                <w:szCs w:val="20"/>
              </w:rPr>
              <w:t xml:space="preserve"> + 2O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169DF">
              <w:rPr>
                <w:rFonts w:ascii="Arial" w:hAnsi="Arial" w:cs="Arial"/>
                <w:sz w:val="20"/>
                <w:szCs w:val="20"/>
              </w:rPr>
              <w:t xml:space="preserve"> -&gt; CO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169DF">
              <w:rPr>
                <w:rFonts w:ascii="Arial" w:hAnsi="Arial" w:cs="Arial"/>
                <w:sz w:val="20"/>
                <w:szCs w:val="20"/>
              </w:rPr>
              <w:t xml:space="preserve"> + 2H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169DF"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-890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-243</w:t>
            </w:r>
          </w:p>
        </w:tc>
        <w:tc>
          <w:tcPr>
            <w:tcW w:w="180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308" w:rsidRPr="00E169DF" w:rsidTr="00364F82">
        <w:tc>
          <w:tcPr>
            <w:tcW w:w="2538" w:type="dxa"/>
          </w:tcPr>
          <w:p w:rsidR="00306308" w:rsidRPr="00E169DF" w:rsidRDefault="00306308" w:rsidP="00675B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169DF">
              <w:rPr>
                <w:rFonts w:ascii="Arial" w:hAnsi="Arial" w:cs="Arial"/>
                <w:i/>
                <w:sz w:val="20"/>
                <w:szCs w:val="20"/>
              </w:rPr>
              <w:lastRenderedPageBreak/>
              <w:t>Rxn</w:t>
            </w:r>
            <w:proofErr w:type="spellEnd"/>
            <w:r w:rsidRPr="00E169D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306308" w:rsidRPr="00E169DF" w:rsidRDefault="00306308" w:rsidP="00675B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>Δ enthalpy (kJ/mol)</w:t>
            </w:r>
          </w:p>
        </w:tc>
        <w:tc>
          <w:tcPr>
            <w:tcW w:w="1350" w:type="dxa"/>
          </w:tcPr>
          <w:p w:rsidR="00306308" w:rsidRPr="00E169DF" w:rsidRDefault="00306308" w:rsidP="00675B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>Δ entropy  (J/K)</w:t>
            </w:r>
          </w:p>
        </w:tc>
        <w:tc>
          <w:tcPr>
            <w:tcW w:w="1800" w:type="dxa"/>
          </w:tcPr>
          <w:p w:rsidR="00306308" w:rsidRPr="00E169DF" w:rsidRDefault="00306308" w:rsidP="00675B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>Δ Free energy (kJ/mol)</w:t>
            </w:r>
          </w:p>
        </w:tc>
        <w:tc>
          <w:tcPr>
            <w:tcW w:w="2538" w:type="dxa"/>
          </w:tcPr>
          <w:p w:rsidR="00306308" w:rsidRPr="00E169DF" w:rsidRDefault="00306308" w:rsidP="00675B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 xml:space="preserve">Ender- or </w:t>
            </w:r>
            <w:proofErr w:type="spellStart"/>
            <w:r w:rsidRPr="00E169DF">
              <w:rPr>
                <w:rFonts w:ascii="Arial" w:hAnsi="Arial" w:cs="Arial"/>
                <w:i/>
                <w:sz w:val="20"/>
                <w:szCs w:val="20"/>
              </w:rPr>
              <w:t>exergonic</w:t>
            </w:r>
            <w:proofErr w:type="spellEnd"/>
            <w:r w:rsidRPr="00E169DF"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306308" w:rsidRPr="00E169DF" w:rsidRDefault="00306308" w:rsidP="00675B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169DF">
              <w:rPr>
                <w:rFonts w:ascii="Arial" w:hAnsi="Arial" w:cs="Arial"/>
                <w:i/>
                <w:sz w:val="20"/>
                <w:szCs w:val="20"/>
              </w:rPr>
              <w:t>Spontaneous or not?</w:t>
            </w:r>
          </w:p>
        </w:tc>
      </w:tr>
      <w:tr w:rsidR="009B6E99" w:rsidRPr="00E169DF" w:rsidTr="00364F82">
        <w:tc>
          <w:tcPr>
            <w:tcW w:w="2538" w:type="dxa"/>
          </w:tcPr>
          <w:p w:rsidR="009B6E99" w:rsidRPr="00E169DF" w:rsidRDefault="009B6E99" w:rsidP="000D303D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N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2 </w:t>
            </w:r>
            <w:r w:rsidRPr="00E169DF">
              <w:rPr>
                <w:rFonts w:ascii="Arial" w:hAnsi="Arial" w:cs="Arial"/>
                <w:sz w:val="20"/>
                <w:szCs w:val="20"/>
              </w:rPr>
              <w:t>+ 3H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169DF">
              <w:rPr>
                <w:rFonts w:ascii="Arial" w:hAnsi="Arial" w:cs="Arial"/>
                <w:sz w:val="20"/>
                <w:szCs w:val="20"/>
              </w:rPr>
              <w:t xml:space="preserve"> -&gt; 2NH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  <w:p w:rsidR="009B6E99" w:rsidRPr="00E169DF" w:rsidRDefault="009B6E99" w:rsidP="000D3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-92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-199</w:t>
            </w:r>
          </w:p>
        </w:tc>
        <w:tc>
          <w:tcPr>
            <w:tcW w:w="180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E99" w:rsidRPr="00E169DF" w:rsidTr="00364F82">
        <w:tc>
          <w:tcPr>
            <w:tcW w:w="2538" w:type="dxa"/>
          </w:tcPr>
          <w:p w:rsidR="001A5FF6" w:rsidRPr="00E169DF" w:rsidRDefault="009B6E99" w:rsidP="000D303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proofErr w:type="spellStart"/>
            <w:r w:rsidRPr="00E169DF">
              <w:rPr>
                <w:rFonts w:ascii="Arial" w:hAnsi="Arial" w:cs="Arial"/>
                <w:sz w:val="20"/>
                <w:szCs w:val="20"/>
              </w:rPr>
              <w:t>Hydrolysing</w:t>
            </w:r>
            <w:proofErr w:type="spellEnd"/>
            <w:r w:rsidRPr="00E169DF">
              <w:rPr>
                <w:rFonts w:ascii="Arial" w:hAnsi="Arial" w:cs="Arial"/>
                <w:sz w:val="20"/>
                <w:szCs w:val="20"/>
              </w:rPr>
              <w:t xml:space="preserve"> ATP -&gt; </w:t>
            </w:r>
            <w:r w:rsidR="001A5FF6" w:rsidRPr="00E169D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9B6E99" w:rsidRPr="00E169DF" w:rsidRDefault="001A5FF6" w:rsidP="000D303D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="009B6E99" w:rsidRPr="00E169DF">
              <w:rPr>
                <w:rFonts w:ascii="Arial" w:hAnsi="Arial" w:cs="Arial"/>
                <w:sz w:val="20"/>
                <w:szCs w:val="20"/>
              </w:rPr>
              <w:t>AD</w:t>
            </w:r>
            <w:r w:rsidRPr="00E169DF">
              <w:rPr>
                <w:rFonts w:ascii="Arial" w:hAnsi="Arial" w:cs="Arial"/>
                <w:sz w:val="20"/>
                <w:szCs w:val="20"/>
              </w:rPr>
              <w:t>P +</w:t>
            </w:r>
            <w:r w:rsidR="009B6E99" w:rsidRPr="00E169DF">
              <w:rPr>
                <w:rFonts w:ascii="Arial" w:hAnsi="Arial" w:cs="Arial"/>
                <w:sz w:val="20"/>
                <w:szCs w:val="20"/>
              </w:rPr>
              <w:t xml:space="preserve"> Pi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-0.31</w:t>
            </w:r>
          </w:p>
        </w:tc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9B6E99" w:rsidRPr="00E169DF" w:rsidTr="003B1272">
        <w:trPr>
          <w:trHeight w:val="647"/>
        </w:trPr>
        <w:tc>
          <w:tcPr>
            <w:tcW w:w="2538" w:type="dxa"/>
          </w:tcPr>
          <w:p w:rsidR="009B6E99" w:rsidRPr="00E169DF" w:rsidRDefault="009B6E99" w:rsidP="000D303D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Phosphorylation of Glucose (glucose + Pi)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0" w:type="dxa"/>
          </w:tcPr>
          <w:p w:rsidR="009B6E99" w:rsidRPr="00E169DF" w:rsidRDefault="009B6E99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6E99" w:rsidRPr="00E169DF" w:rsidRDefault="00545F48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+</w:t>
            </w:r>
            <w:r w:rsidR="009B6E99" w:rsidRPr="00E169D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538" w:type="dxa"/>
          </w:tcPr>
          <w:p w:rsidR="009B6E99" w:rsidRPr="00E169DF" w:rsidRDefault="009B6E99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F48" w:rsidRPr="00E169DF" w:rsidTr="00364F82">
        <w:tc>
          <w:tcPr>
            <w:tcW w:w="2538" w:type="dxa"/>
          </w:tcPr>
          <w:p w:rsidR="001A5FF6" w:rsidRPr="00E169DF" w:rsidRDefault="001A5FF6" w:rsidP="000D303D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* 2</w:t>
            </w:r>
            <w:r w:rsidR="00545F48" w:rsidRPr="00E169DF">
              <w:rPr>
                <w:rFonts w:ascii="Arial" w:hAnsi="Arial" w:cs="Arial"/>
                <w:sz w:val="20"/>
                <w:szCs w:val="20"/>
              </w:rPr>
              <w:t>COCl</w:t>
            </w:r>
            <w:r w:rsidR="00545F48"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545F48" w:rsidRPr="00E169DF">
              <w:rPr>
                <w:rFonts w:ascii="Arial" w:hAnsi="Arial" w:cs="Arial"/>
                <w:sz w:val="20"/>
                <w:szCs w:val="20"/>
              </w:rPr>
              <w:t xml:space="preserve"> + H</w:t>
            </w:r>
            <w:r w:rsidR="00545F48"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545F48" w:rsidRPr="00E169DF">
              <w:rPr>
                <w:rFonts w:ascii="Arial" w:hAnsi="Arial" w:cs="Arial"/>
                <w:sz w:val="20"/>
                <w:szCs w:val="20"/>
              </w:rPr>
              <w:t xml:space="preserve">O -&gt; </w:t>
            </w:r>
          </w:p>
          <w:p w:rsidR="00545F48" w:rsidRPr="00E169DF" w:rsidRDefault="001A5FF6" w:rsidP="000D303D">
            <w:pPr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 xml:space="preserve">                  CO</w:t>
            </w:r>
            <w:r w:rsidRPr="00E169D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169DF">
              <w:rPr>
                <w:rFonts w:ascii="Arial" w:hAnsi="Arial" w:cs="Arial"/>
                <w:sz w:val="20"/>
                <w:szCs w:val="20"/>
              </w:rPr>
              <w:t xml:space="preserve"> + 2</w:t>
            </w:r>
            <w:r w:rsidR="00545F48" w:rsidRPr="00E169DF">
              <w:rPr>
                <w:rFonts w:ascii="Arial" w:hAnsi="Arial" w:cs="Arial"/>
                <w:sz w:val="20"/>
                <w:szCs w:val="20"/>
              </w:rPr>
              <w:t>HCl</w:t>
            </w:r>
          </w:p>
        </w:tc>
        <w:tc>
          <w:tcPr>
            <w:tcW w:w="1350" w:type="dxa"/>
          </w:tcPr>
          <w:p w:rsidR="00545F48" w:rsidRPr="00E169DF" w:rsidRDefault="00545F48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-223</w:t>
            </w:r>
          </w:p>
        </w:tc>
        <w:tc>
          <w:tcPr>
            <w:tcW w:w="1350" w:type="dxa"/>
          </w:tcPr>
          <w:p w:rsidR="00545F48" w:rsidRPr="00E169DF" w:rsidRDefault="00545F48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9DF">
              <w:rPr>
                <w:rFonts w:ascii="Arial" w:hAnsi="Arial" w:cs="Arial"/>
                <w:sz w:val="20"/>
                <w:szCs w:val="20"/>
              </w:rPr>
              <w:t>+284</w:t>
            </w:r>
          </w:p>
        </w:tc>
        <w:tc>
          <w:tcPr>
            <w:tcW w:w="1800" w:type="dxa"/>
          </w:tcPr>
          <w:p w:rsidR="00545F48" w:rsidRPr="00E169DF" w:rsidRDefault="00545F48" w:rsidP="0054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8" w:type="dxa"/>
          </w:tcPr>
          <w:p w:rsidR="00545F48" w:rsidRPr="00E169DF" w:rsidRDefault="00545F48" w:rsidP="00835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19F" w:rsidRPr="00E169DF" w:rsidRDefault="00B5219F" w:rsidP="0018194E">
      <w:pPr>
        <w:tabs>
          <w:tab w:val="left" w:pos="851"/>
          <w:tab w:val="left" w:pos="1701"/>
        </w:tabs>
        <w:spacing w:after="20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8194E" w:rsidRPr="00E169DF" w:rsidRDefault="001A5FF6" w:rsidP="0018194E">
      <w:pPr>
        <w:tabs>
          <w:tab w:val="left" w:pos="851"/>
          <w:tab w:val="left" w:pos="1701"/>
        </w:tabs>
        <w:spacing w:after="20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169DF">
        <w:rPr>
          <w:rFonts w:ascii="Arial" w:eastAsia="Times New Roman" w:hAnsi="Arial" w:cs="Arial"/>
          <w:bCs/>
          <w:sz w:val="20"/>
          <w:szCs w:val="20"/>
        </w:rPr>
        <w:t xml:space="preserve">* </w:t>
      </w:r>
      <w:r w:rsidR="0018194E" w:rsidRPr="00E169DF">
        <w:rPr>
          <w:rFonts w:ascii="Arial" w:eastAsia="Times New Roman" w:hAnsi="Arial" w:cs="Arial"/>
          <w:bCs/>
          <w:sz w:val="20"/>
          <w:szCs w:val="20"/>
        </w:rPr>
        <w:t>Phosgene, COCl</w:t>
      </w:r>
      <w:r w:rsidR="0018194E" w:rsidRPr="00E169DF">
        <w:rPr>
          <w:rFonts w:ascii="Arial" w:eastAsia="Times New Roman" w:hAnsi="Arial" w:cs="Arial"/>
          <w:bCs/>
          <w:sz w:val="20"/>
          <w:szCs w:val="20"/>
          <w:vertAlign w:val="subscript"/>
        </w:rPr>
        <w:t>2</w:t>
      </w:r>
      <w:r w:rsidR="0018194E" w:rsidRPr="00E169DF">
        <w:rPr>
          <w:rFonts w:ascii="Arial" w:eastAsia="Times New Roman" w:hAnsi="Arial" w:cs="Arial"/>
          <w:bCs/>
          <w:sz w:val="20"/>
          <w:szCs w:val="20"/>
        </w:rPr>
        <w:t xml:space="preserve">, was used as a </w:t>
      </w:r>
      <w:proofErr w:type="spellStart"/>
      <w:r w:rsidR="0018194E" w:rsidRPr="00E169DF">
        <w:rPr>
          <w:rFonts w:ascii="Arial" w:eastAsia="Times New Roman" w:hAnsi="Arial" w:cs="Arial"/>
          <w:bCs/>
          <w:sz w:val="20"/>
          <w:szCs w:val="20"/>
        </w:rPr>
        <w:t>weaponized</w:t>
      </w:r>
      <w:proofErr w:type="spellEnd"/>
      <w:r w:rsidR="0018194E" w:rsidRPr="00E169DF">
        <w:rPr>
          <w:rFonts w:ascii="Arial" w:eastAsia="Times New Roman" w:hAnsi="Arial" w:cs="Arial"/>
          <w:bCs/>
          <w:sz w:val="20"/>
          <w:szCs w:val="20"/>
        </w:rPr>
        <w:t xml:space="preserve"> gas during World War I. It reacts with moisture in the lungs to produce </w:t>
      </w:r>
      <w:proofErr w:type="spellStart"/>
      <w:r w:rsidR="0018194E" w:rsidRPr="00E169DF">
        <w:rPr>
          <w:rFonts w:ascii="Arial" w:eastAsia="Times New Roman" w:hAnsi="Arial" w:cs="Arial"/>
          <w:bCs/>
          <w:sz w:val="20"/>
          <w:szCs w:val="20"/>
        </w:rPr>
        <w:t>HCl</w:t>
      </w:r>
      <w:proofErr w:type="spellEnd"/>
      <w:r w:rsidR="0018194E" w:rsidRPr="00E169DF">
        <w:rPr>
          <w:rFonts w:ascii="Arial" w:eastAsia="Times New Roman" w:hAnsi="Arial" w:cs="Arial"/>
          <w:bCs/>
          <w:sz w:val="20"/>
          <w:szCs w:val="20"/>
        </w:rPr>
        <w:t xml:space="preserve">, which causes the lungs to fill with fluid, leading to death. </w:t>
      </w:r>
      <w:r w:rsidRPr="00E169DF">
        <w:rPr>
          <w:rFonts w:ascii="Arial" w:eastAsia="Times New Roman" w:hAnsi="Arial" w:cs="Arial"/>
          <w:bCs/>
          <w:sz w:val="20"/>
          <w:szCs w:val="20"/>
        </w:rPr>
        <w:t xml:space="preserve">Use the energy values above, at a </w:t>
      </w:r>
      <w:r w:rsidRPr="00E169DF">
        <w:rPr>
          <w:rFonts w:ascii="Arial" w:eastAsia="Times New Roman" w:hAnsi="Arial" w:cs="Arial"/>
          <w:b/>
          <w:bCs/>
          <w:sz w:val="20"/>
          <w:szCs w:val="20"/>
        </w:rPr>
        <w:t>body temp of 37C (310K)</w:t>
      </w:r>
      <w:r w:rsidRPr="00E169DF">
        <w:rPr>
          <w:rFonts w:ascii="Arial" w:eastAsia="Times New Roman" w:hAnsi="Arial" w:cs="Arial"/>
          <w:bCs/>
          <w:sz w:val="20"/>
          <w:szCs w:val="20"/>
        </w:rPr>
        <w:t xml:space="preserve"> to see if this reaction is spontaneous or not. </w:t>
      </w:r>
    </w:p>
    <w:p w:rsidR="0018194E" w:rsidRDefault="0018194E" w:rsidP="00835653"/>
    <w:p w:rsidR="001F2446" w:rsidRDefault="004B2639" w:rsidP="00835653">
      <w:r>
        <w:t xml:space="preserve"> </w:t>
      </w:r>
      <w:r w:rsidR="00835653">
        <w:t xml:space="preserve">  </w:t>
      </w:r>
      <w:r>
        <w:t xml:space="preserve"> </w:t>
      </w:r>
      <w:r w:rsidR="001F2446">
        <w:t xml:space="preserve">            </w:t>
      </w:r>
    </w:p>
    <w:p w:rsidR="00487035" w:rsidRDefault="00487035" w:rsidP="00835653"/>
    <w:p w:rsidR="00487035" w:rsidRDefault="00487035" w:rsidP="00835653"/>
    <w:p w:rsidR="00487035" w:rsidRDefault="00487035" w:rsidP="00835653"/>
    <w:p w:rsidR="00487035" w:rsidRDefault="00487035" w:rsidP="00835653"/>
    <w:p w:rsidR="003A5C14" w:rsidRDefault="003A5C14"/>
    <w:p w:rsidR="003A5C14" w:rsidRDefault="003A5C14"/>
    <w:p w:rsidR="004615DC" w:rsidRDefault="004615DC"/>
    <w:p w:rsidR="008902A5" w:rsidRDefault="008902A5"/>
    <w:p w:rsidR="008902A5" w:rsidRDefault="008902A5"/>
    <w:p w:rsidR="004615DC" w:rsidRDefault="004615DC"/>
    <w:p w:rsidR="008902A5" w:rsidRDefault="008902A5"/>
    <w:p w:rsidR="008902A5" w:rsidRDefault="008902A5"/>
    <w:sectPr w:rsidR="008902A5" w:rsidSect="00F814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2AF"/>
    <w:multiLevelType w:val="hybridMultilevel"/>
    <w:tmpl w:val="6802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6255E"/>
    <w:multiLevelType w:val="hybridMultilevel"/>
    <w:tmpl w:val="40CC56B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61E91"/>
    <w:multiLevelType w:val="hybridMultilevel"/>
    <w:tmpl w:val="C3AE8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F1EEA"/>
    <w:multiLevelType w:val="hybridMultilevel"/>
    <w:tmpl w:val="6DD88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81408"/>
    <w:rsid w:val="000A7DF0"/>
    <w:rsid w:val="000D303D"/>
    <w:rsid w:val="000F6065"/>
    <w:rsid w:val="000F7180"/>
    <w:rsid w:val="0014794F"/>
    <w:rsid w:val="00163711"/>
    <w:rsid w:val="0018194E"/>
    <w:rsid w:val="001A5FF6"/>
    <w:rsid w:val="001E61AD"/>
    <w:rsid w:val="001F2446"/>
    <w:rsid w:val="00250EBB"/>
    <w:rsid w:val="002727C1"/>
    <w:rsid w:val="0028221F"/>
    <w:rsid w:val="00286C42"/>
    <w:rsid w:val="002E101B"/>
    <w:rsid w:val="00306308"/>
    <w:rsid w:val="00364F82"/>
    <w:rsid w:val="00382D2B"/>
    <w:rsid w:val="003A5C14"/>
    <w:rsid w:val="003B1272"/>
    <w:rsid w:val="003C4930"/>
    <w:rsid w:val="004615DC"/>
    <w:rsid w:val="00487035"/>
    <w:rsid w:val="00497AB2"/>
    <w:rsid w:val="004B2639"/>
    <w:rsid w:val="004F5EE9"/>
    <w:rsid w:val="00503E57"/>
    <w:rsid w:val="00545F48"/>
    <w:rsid w:val="00555D7B"/>
    <w:rsid w:val="005E31DB"/>
    <w:rsid w:val="00641A23"/>
    <w:rsid w:val="00685D20"/>
    <w:rsid w:val="0074037A"/>
    <w:rsid w:val="00755B1C"/>
    <w:rsid w:val="00816E57"/>
    <w:rsid w:val="00835653"/>
    <w:rsid w:val="008902A5"/>
    <w:rsid w:val="008C199F"/>
    <w:rsid w:val="008D6B3C"/>
    <w:rsid w:val="00902973"/>
    <w:rsid w:val="0093388A"/>
    <w:rsid w:val="00963E20"/>
    <w:rsid w:val="009B6E99"/>
    <w:rsid w:val="00A57E80"/>
    <w:rsid w:val="00A736CD"/>
    <w:rsid w:val="00A8313A"/>
    <w:rsid w:val="00AE5945"/>
    <w:rsid w:val="00B5219F"/>
    <w:rsid w:val="00B83E00"/>
    <w:rsid w:val="00BF2505"/>
    <w:rsid w:val="00C67F07"/>
    <w:rsid w:val="00CC51AD"/>
    <w:rsid w:val="00E169DF"/>
    <w:rsid w:val="00E359DC"/>
    <w:rsid w:val="00E5429B"/>
    <w:rsid w:val="00EB0378"/>
    <w:rsid w:val="00F07111"/>
    <w:rsid w:val="00F8140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4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31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B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WUSD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2013-10-24T08:16:00Z</cp:lastPrinted>
  <dcterms:created xsi:type="dcterms:W3CDTF">2013-10-28T23:31:00Z</dcterms:created>
  <dcterms:modified xsi:type="dcterms:W3CDTF">2013-10-28T23:31:00Z</dcterms:modified>
</cp:coreProperties>
</file>